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22EE" w14:textId="509401A8" w:rsidR="00CF0944" w:rsidRDefault="00CF0944" w:rsidP="00F90940">
      <w:pPr>
        <w:spacing w:before="100" w:beforeAutospacing="1" w:after="100" w:afterAutospacing="1" w:line="240" w:lineRule="auto"/>
        <w:outlineLvl w:val="2"/>
        <w:rPr>
          <w:rFonts w:ascii="Segoe UI" w:eastAsia="Times New Roman" w:hAnsi="Segoe UI" w:cs="Segoe UI"/>
          <w:b/>
          <w:bCs/>
          <w:color w:val="404040"/>
          <w:sz w:val="27"/>
          <w:szCs w:val="27"/>
          <w:lang w:eastAsia="tr-TR"/>
        </w:rPr>
      </w:pPr>
    </w:p>
    <w:p w14:paraId="7E7CC6D8" w14:textId="3ABFA14F" w:rsidR="00F90940" w:rsidRPr="00F90940" w:rsidRDefault="00FE713B" w:rsidP="005D4257">
      <w:pPr>
        <w:spacing w:before="100" w:beforeAutospacing="1" w:after="100" w:afterAutospacing="1" w:line="240" w:lineRule="auto"/>
        <w:jc w:val="center"/>
        <w:outlineLvl w:val="2"/>
        <w:rPr>
          <w:rFonts w:ascii="Segoe UI" w:eastAsia="Times New Roman" w:hAnsi="Segoe UI" w:cs="Segoe UI"/>
          <w:b/>
          <w:bCs/>
          <w:color w:val="404040"/>
          <w:sz w:val="27"/>
          <w:szCs w:val="27"/>
          <w:lang w:eastAsia="tr-TR"/>
        </w:rPr>
      </w:pPr>
      <w:r>
        <w:rPr>
          <w:rFonts w:ascii="Segoe UI" w:eastAsia="Times New Roman" w:hAnsi="Segoe UI" w:cs="Segoe UI"/>
          <w:b/>
          <w:bCs/>
          <w:color w:val="404040"/>
          <w:sz w:val="27"/>
          <w:szCs w:val="27"/>
          <w:lang w:eastAsia="tr-TR"/>
        </w:rPr>
        <w:t>ÜLKÜ ORTAOKULU</w:t>
      </w:r>
      <w:r w:rsidRPr="00F90940">
        <w:rPr>
          <w:rFonts w:ascii="Segoe UI" w:eastAsia="Times New Roman" w:hAnsi="Segoe UI" w:cs="Segoe UI"/>
          <w:b/>
          <w:bCs/>
          <w:color w:val="404040"/>
          <w:sz w:val="27"/>
          <w:szCs w:val="27"/>
          <w:lang w:eastAsia="tr-TR"/>
        </w:rPr>
        <w:t xml:space="preserve"> İNTERNET GÜVENLİK POLİTİKASI</w:t>
      </w:r>
    </w:p>
    <w:p w14:paraId="13E54A20" w14:textId="62EEE78F"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1. Amaç</w:t>
      </w:r>
    </w:p>
    <w:p w14:paraId="5E5978A0" w14:textId="4B6E6A59" w:rsidR="00F90940" w:rsidRPr="00F90940" w:rsidRDefault="00FE713B" w:rsidP="00F90940">
      <w:pPr>
        <w:spacing w:before="100" w:beforeAutospacing="1" w:after="100" w:afterAutospacing="1" w:line="240" w:lineRule="auto"/>
        <w:rPr>
          <w:rFonts w:ascii="Segoe UI" w:eastAsia="Times New Roman" w:hAnsi="Segoe UI" w:cs="Segoe UI"/>
          <w:color w:val="404040"/>
          <w:sz w:val="24"/>
          <w:szCs w:val="24"/>
          <w:lang w:eastAsia="tr-TR"/>
        </w:rPr>
      </w:pPr>
      <w:r>
        <w:rPr>
          <w:rFonts w:ascii="Segoe UI" w:eastAsia="Times New Roman" w:hAnsi="Segoe UI" w:cs="Segoe UI"/>
          <w:b/>
          <w:bCs/>
          <w:noProof/>
          <w:color w:val="404040"/>
          <w:sz w:val="27"/>
          <w:szCs w:val="27"/>
          <w:lang w:eastAsia="tr-TR"/>
        </w:rPr>
        <w:drawing>
          <wp:anchor distT="0" distB="0" distL="114300" distR="114300" simplePos="0" relativeHeight="251658240" behindDoc="1" locked="0" layoutInCell="1" allowOverlap="1" wp14:anchorId="5036DB61" wp14:editId="65F2BBC3">
            <wp:simplePos x="0" y="0"/>
            <wp:positionH relativeFrom="margin">
              <wp:align>center</wp:align>
            </wp:positionH>
            <wp:positionV relativeFrom="paragraph">
              <wp:posOffset>832485</wp:posOffset>
            </wp:positionV>
            <wp:extent cx="6115050" cy="6115050"/>
            <wp:effectExtent l="0" t="0" r="0" b="0"/>
            <wp:wrapNone/>
            <wp:docPr id="12030631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6313" name="Resim 120306313"/>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6115050" cy="6115050"/>
                    </a:xfrm>
                    <a:prstGeom prst="rect">
                      <a:avLst/>
                    </a:prstGeom>
                  </pic:spPr>
                </pic:pic>
              </a:graphicData>
            </a:graphic>
            <wp14:sizeRelH relativeFrom="page">
              <wp14:pctWidth>0</wp14:pctWidth>
            </wp14:sizeRelH>
            <wp14:sizeRelV relativeFrom="page">
              <wp14:pctHeight>0</wp14:pctHeight>
            </wp14:sizeRelV>
          </wp:anchor>
        </w:drawing>
      </w:r>
      <w:r w:rsidR="00F90940" w:rsidRPr="00F90940">
        <w:rPr>
          <w:rFonts w:ascii="Segoe UI" w:eastAsia="Times New Roman" w:hAnsi="Segoe UI" w:cs="Segoe UI"/>
          <w:color w:val="404040"/>
          <w:sz w:val="24"/>
          <w:szCs w:val="24"/>
          <w:lang w:eastAsia="tr-TR"/>
        </w:rPr>
        <w:t>Bu politika, okulun internet ve dijital kaynaklarının güvenli, etik ve verimli kullanımını sağlamak amacıyla oluşturulmuştur. Öğrencilerin, öğretmenlerin ve personelin siber tehditlerden korunması, kişisel verilerin gizliliğinin sağlanması ve internet kullanımının eğitim amaçlarına uygun olması hedeflenmektedir.</w:t>
      </w:r>
    </w:p>
    <w:p w14:paraId="29758B83" w14:textId="76E1B1C9"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2010D9B">
          <v:rect id="_x0000_i1025" style="width:0;height:.75pt" o:hralign="center" o:hrstd="t" o:hrnoshade="t" o:hr="t" fillcolor="#404040" stroked="f"/>
        </w:pict>
      </w:r>
    </w:p>
    <w:p w14:paraId="1D75DDF5" w14:textId="77777777"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2. Kapsam</w:t>
      </w:r>
    </w:p>
    <w:p w14:paraId="4DD0D0C7" w14:textId="77777777" w:rsidR="00F90940" w:rsidRDefault="00F90940" w:rsidP="00F90940">
      <w:pPr>
        <w:spacing w:before="100" w:beforeAutospacing="1"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Bu politika, okul ağına bağlı tüm cihazlar (bilgisayarlar, tabletler, akıllı tahtalar, mobil cihazlar vb.) ve okul tarafından sağlanan internet hizmetleri için geçerlidir. Ayrıca, okul dışında okul kaynaklarını kullanan kişiler de bu politikaya tabidir.</w:t>
      </w:r>
    </w:p>
    <w:p w14:paraId="5EE634CA" w14:textId="77777777" w:rsidR="00CA3EA7" w:rsidRPr="00F90940" w:rsidRDefault="00CA3EA7" w:rsidP="00F90940">
      <w:pPr>
        <w:spacing w:before="100" w:beforeAutospacing="1" w:after="100" w:afterAutospacing="1" w:line="240" w:lineRule="auto"/>
        <w:rPr>
          <w:rFonts w:ascii="Segoe UI" w:eastAsia="Times New Roman" w:hAnsi="Segoe UI" w:cs="Segoe UI"/>
          <w:color w:val="404040"/>
          <w:sz w:val="24"/>
          <w:szCs w:val="24"/>
          <w:lang w:eastAsia="tr-TR"/>
        </w:rPr>
      </w:pPr>
      <w:r w:rsidRPr="00CA3EA7">
        <w:rPr>
          <w:rFonts w:ascii="Segoe UI" w:eastAsia="Times New Roman" w:hAnsi="Segoe UI" w:cs="Segoe UI"/>
          <w:color w:val="404040"/>
          <w:sz w:val="24"/>
          <w:szCs w:val="24"/>
          <w:lang w:eastAsia="tr-TR"/>
        </w:rPr>
        <w:t xml:space="preserve">Okulumuzda ders anlatımı yapılan her alanda etkileşimli tahta ve güvenli internet erişim ağı vardır. Ders anlatımlarında </w:t>
      </w:r>
      <w:proofErr w:type="spellStart"/>
      <w:r w:rsidRPr="00CA3EA7">
        <w:rPr>
          <w:rFonts w:ascii="Segoe UI" w:eastAsia="Times New Roman" w:hAnsi="Segoe UI" w:cs="Segoe UI"/>
          <w:color w:val="404040"/>
          <w:sz w:val="24"/>
          <w:szCs w:val="24"/>
          <w:lang w:eastAsia="tr-TR"/>
        </w:rPr>
        <w:t>eba</w:t>
      </w:r>
      <w:proofErr w:type="spellEnd"/>
      <w:r w:rsidRPr="00CA3EA7">
        <w:rPr>
          <w:rFonts w:ascii="Segoe UI" w:eastAsia="Times New Roman" w:hAnsi="Segoe UI" w:cs="Segoe UI"/>
          <w:color w:val="404040"/>
          <w:sz w:val="24"/>
          <w:szCs w:val="24"/>
          <w:lang w:eastAsia="tr-TR"/>
        </w:rPr>
        <w:t xml:space="preserve"> eğitim ve </w:t>
      </w:r>
      <w:proofErr w:type="spellStart"/>
      <w:r w:rsidRPr="00CA3EA7">
        <w:rPr>
          <w:rFonts w:ascii="Segoe UI" w:eastAsia="Times New Roman" w:hAnsi="Segoe UI" w:cs="Segoe UI"/>
          <w:color w:val="404040"/>
          <w:sz w:val="24"/>
          <w:szCs w:val="24"/>
          <w:lang w:eastAsia="tr-TR"/>
        </w:rPr>
        <w:t>eTwinning</w:t>
      </w:r>
      <w:proofErr w:type="spellEnd"/>
      <w:r w:rsidRPr="00CA3EA7">
        <w:rPr>
          <w:rFonts w:ascii="Segoe UI" w:eastAsia="Times New Roman" w:hAnsi="Segoe UI" w:cs="Segoe UI"/>
          <w:color w:val="404040"/>
          <w:sz w:val="24"/>
          <w:szCs w:val="24"/>
          <w:lang w:eastAsia="tr-TR"/>
        </w:rPr>
        <w:t xml:space="preserve"> portallarından da yararlanılmaktadır. Güvenli internet erişim ağı, ağ güvenlik filtresiyle kullanılmaktadır.</w:t>
      </w:r>
    </w:p>
    <w:p w14:paraId="408402B3" w14:textId="77777777"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D73D565">
          <v:rect id="_x0000_i1026" style="width:0;height:.75pt" o:hralign="center" o:hrstd="t" o:hrnoshade="t" o:hr="t" fillcolor="#404040" stroked="f"/>
        </w:pict>
      </w:r>
    </w:p>
    <w:p w14:paraId="23685449" w14:textId="77777777" w:rsidR="00CA3EA7"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3. Genel Kurallar</w:t>
      </w:r>
    </w:p>
    <w:p w14:paraId="74764464" w14:textId="77777777" w:rsidR="00F90940" w:rsidRPr="00F90940" w:rsidRDefault="00F90940" w:rsidP="00F90940">
      <w:pPr>
        <w:numPr>
          <w:ilvl w:val="0"/>
          <w:numId w:val="1"/>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Erişim Kontrolü:</w:t>
      </w:r>
      <w:r w:rsidRPr="00F90940">
        <w:rPr>
          <w:rFonts w:ascii="Segoe UI" w:eastAsia="Times New Roman" w:hAnsi="Segoe UI" w:cs="Segoe UI"/>
          <w:color w:val="404040"/>
          <w:sz w:val="24"/>
          <w:szCs w:val="24"/>
          <w:lang w:eastAsia="tr-TR"/>
        </w:rPr>
        <w:t> Okul ağına erişim, yetkili kullanıcılar ile sınırlıdır. Her kullanıcıya özel bir kullanıcı adı ve şifre verilir. Şifreler güçlü ve düzenli olarak güncellenmelidir.</w:t>
      </w:r>
    </w:p>
    <w:p w14:paraId="782AA24A" w14:textId="77777777" w:rsidR="00F90940" w:rsidRPr="00F90940" w:rsidRDefault="00F90940" w:rsidP="00F90940">
      <w:pPr>
        <w:numPr>
          <w:ilvl w:val="0"/>
          <w:numId w:val="1"/>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İçerik Filtreleme:</w:t>
      </w:r>
      <w:r w:rsidRPr="00F90940">
        <w:rPr>
          <w:rFonts w:ascii="Segoe UI" w:eastAsia="Times New Roman" w:hAnsi="Segoe UI" w:cs="Segoe UI"/>
          <w:color w:val="404040"/>
          <w:sz w:val="24"/>
          <w:szCs w:val="24"/>
          <w:lang w:eastAsia="tr-TR"/>
        </w:rPr>
        <w:t> Eğitim amaçlı olmayan, zararlı veya uygunsuz içerikler (şiddet, pornografi, nefret söylemi vb.) okul ağı üzerinden engellenir.</w:t>
      </w:r>
    </w:p>
    <w:p w14:paraId="16A0FBBA" w14:textId="77777777" w:rsidR="00F90940" w:rsidRPr="00F90940" w:rsidRDefault="00F90940" w:rsidP="00F90940">
      <w:pPr>
        <w:numPr>
          <w:ilvl w:val="0"/>
          <w:numId w:val="1"/>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Yazılım ve Lisans:</w:t>
      </w:r>
      <w:r w:rsidRPr="00F90940">
        <w:rPr>
          <w:rFonts w:ascii="Segoe UI" w:eastAsia="Times New Roman" w:hAnsi="Segoe UI" w:cs="Segoe UI"/>
          <w:color w:val="404040"/>
          <w:sz w:val="24"/>
          <w:szCs w:val="24"/>
          <w:lang w:eastAsia="tr-TR"/>
        </w:rPr>
        <w:t> Okul ağına yalnızca yetkili ve lisanslı yazılımlar yüklenebilir. Lisanssız veya illegal yazılımların kullanımı yasaktır.</w:t>
      </w:r>
    </w:p>
    <w:p w14:paraId="38E5D860" w14:textId="77777777" w:rsidR="00F90940" w:rsidRPr="00F90940" w:rsidRDefault="00F90940" w:rsidP="00F90940">
      <w:pPr>
        <w:numPr>
          <w:ilvl w:val="0"/>
          <w:numId w:val="1"/>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Cihaz Güvenliği:</w:t>
      </w:r>
      <w:r w:rsidRPr="00F90940">
        <w:rPr>
          <w:rFonts w:ascii="Segoe UI" w:eastAsia="Times New Roman" w:hAnsi="Segoe UI" w:cs="Segoe UI"/>
          <w:color w:val="404040"/>
          <w:sz w:val="24"/>
          <w:szCs w:val="24"/>
          <w:lang w:eastAsia="tr-TR"/>
        </w:rPr>
        <w:t> Okul cihazlarına antivirüs ve güvenlik duvarı yazılımları yüklenmeli ve düzenli olarak güncellenmelidir.</w:t>
      </w:r>
    </w:p>
    <w:p w14:paraId="64AAB17D" w14:textId="77777777"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FCE2E41">
          <v:rect id="_x0000_i1027" style="width:0;height:.75pt" o:hralign="center" o:hrstd="t" o:hrnoshade="t" o:hr="t" fillcolor="#404040" stroked="f"/>
        </w:pict>
      </w:r>
    </w:p>
    <w:p w14:paraId="036807B8" w14:textId="77777777"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4. Kullanıcı Sorumlulukları</w:t>
      </w:r>
    </w:p>
    <w:p w14:paraId="48FCC242" w14:textId="77777777" w:rsidR="00F90940" w:rsidRPr="00F90940" w:rsidRDefault="00F90940" w:rsidP="00F90940">
      <w:pPr>
        <w:numPr>
          <w:ilvl w:val="0"/>
          <w:numId w:val="2"/>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Kişisel Hesap Güvenliği:</w:t>
      </w:r>
      <w:r w:rsidRPr="00F90940">
        <w:rPr>
          <w:rFonts w:ascii="Segoe UI" w:eastAsia="Times New Roman" w:hAnsi="Segoe UI" w:cs="Segoe UI"/>
          <w:color w:val="404040"/>
          <w:sz w:val="24"/>
          <w:szCs w:val="24"/>
          <w:lang w:eastAsia="tr-TR"/>
        </w:rPr>
        <w:t> Kullanıcılar, kendilerine verilen hesapları başkalarıyla paylaşmamalı ve şifrelerini gizli tutmalıdır.</w:t>
      </w:r>
    </w:p>
    <w:p w14:paraId="23B54275" w14:textId="7741B036" w:rsidR="00F90940" w:rsidRPr="00F90940" w:rsidRDefault="00F90940" w:rsidP="00F90940">
      <w:pPr>
        <w:numPr>
          <w:ilvl w:val="0"/>
          <w:numId w:val="2"/>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lastRenderedPageBreak/>
        <w:t>Etik Kullanım:</w:t>
      </w:r>
      <w:r w:rsidRPr="00F90940">
        <w:rPr>
          <w:rFonts w:ascii="Segoe UI" w:eastAsia="Times New Roman" w:hAnsi="Segoe UI" w:cs="Segoe UI"/>
          <w:color w:val="404040"/>
          <w:sz w:val="24"/>
          <w:szCs w:val="24"/>
          <w:lang w:eastAsia="tr-TR"/>
        </w:rPr>
        <w:t xml:space="preserve"> İnternet ve dijital kaynaklar, eğitim amaçları dışında </w:t>
      </w:r>
      <w:r w:rsidR="00FE713B">
        <w:rPr>
          <w:rFonts w:ascii="Segoe UI" w:eastAsia="Times New Roman" w:hAnsi="Segoe UI" w:cs="Segoe UI"/>
          <w:b/>
          <w:bCs/>
          <w:noProof/>
          <w:color w:val="404040"/>
          <w:sz w:val="27"/>
          <w:szCs w:val="27"/>
          <w:lang w:eastAsia="tr-TR"/>
        </w:rPr>
        <w:drawing>
          <wp:anchor distT="0" distB="0" distL="114300" distR="114300" simplePos="0" relativeHeight="251660288" behindDoc="1" locked="0" layoutInCell="1" allowOverlap="1" wp14:anchorId="2E11FA09" wp14:editId="02B1ECD6">
            <wp:simplePos x="0" y="0"/>
            <wp:positionH relativeFrom="margin">
              <wp:posOffset>0</wp:posOffset>
            </wp:positionH>
            <wp:positionV relativeFrom="paragraph">
              <wp:posOffset>202565</wp:posOffset>
            </wp:positionV>
            <wp:extent cx="6115050" cy="6115050"/>
            <wp:effectExtent l="0" t="0" r="0" b="0"/>
            <wp:wrapNone/>
            <wp:docPr id="154648749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6313" name="Resim 120306313"/>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6115050" cy="6115050"/>
                    </a:xfrm>
                    <a:prstGeom prst="rect">
                      <a:avLst/>
                    </a:prstGeom>
                  </pic:spPr>
                </pic:pic>
              </a:graphicData>
            </a:graphic>
            <wp14:sizeRelH relativeFrom="page">
              <wp14:pctWidth>0</wp14:pctWidth>
            </wp14:sizeRelH>
            <wp14:sizeRelV relativeFrom="page">
              <wp14:pctHeight>0</wp14:pctHeight>
            </wp14:sizeRelV>
          </wp:anchor>
        </w:drawing>
      </w:r>
      <w:r w:rsidRPr="00F90940">
        <w:rPr>
          <w:rFonts w:ascii="Segoe UI" w:eastAsia="Times New Roman" w:hAnsi="Segoe UI" w:cs="Segoe UI"/>
          <w:color w:val="404040"/>
          <w:sz w:val="24"/>
          <w:szCs w:val="24"/>
          <w:lang w:eastAsia="tr-TR"/>
        </w:rPr>
        <w:t>kullanılmamalıdır. Siber zorbalık, nefret söylemi veya diğer etik dışı davranışlar yasaktır.</w:t>
      </w:r>
    </w:p>
    <w:p w14:paraId="7BC34C3B" w14:textId="77777777" w:rsidR="00F90940" w:rsidRPr="00F90940" w:rsidRDefault="00F90940" w:rsidP="00F90940">
      <w:pPr>
        <w:numPr>
          <w:ilvl w:val="0"/>
          <w:numId w:val="2"/>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Veri Gizliliği:</w:t>
      </w:r>
      <w:r w:rsidRPr="00F90940">
        <w:rPr>
          <w:rFonts w:ascii="Segoe UI" w:eastAsia="Times New Roman" w:hAnsi="Segoe UI" w:cs="Segoe UI"/>
          <w:color w:val="404040"/>
          <w:sz w:val="24"/>
          <w:szCs w:val="24"/>
          <w:lang w:eastAsia="tr-TR"/>
        </w:rPr>
        <w:t> Kişisel veriler (öğrenci bilgileri, notlar, iletişim bilgileri vb.) korunmalı ve yetkisiz kişilerle paylaşılmamalıdır.</w:t>
      </w:r>
    </w:p>
    <w:p w14:paraId="0E506973" w14:textId="77777777" w:rsidR="00F90940" w:rsidRPr="00F90940" w:rsidRDefault="00F90940" w:rsidP="00F90940">
      <w:pPr>
        <w:numPr>
          <w:ilvl w:val="0"/>
          <w:numId w:val="2"/>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b/>
          <w:bCs/>
          <w:color w:val="404040"/>
          <w:sz w:val="24"/>
          <w:szCs w:val="24"/>
          <w:lang w:eastAsia="tr-TR"/>
        </w:rPr>
        <w:t>Yedekleme:</w:t>
      </w:r>
      <w:r w:rsidRPr="00F90940">
        <w:rPr>
          <w:rFonts w:ascii="Segoe UI" w:eastAsia="Times New Roman" w:hAnsi="Segoe UI" w:cs="Segoe UI"/>
          <w:color w:val="404040"/>
          <w:sz w:val="24"/>
          <w:szCs w:val="24"/>
          <w:lang w:eastAsia="tr-TR"/>
        </w:rPr>
        <w:t> Önemli veriler düzenli olarak yedeklenmeli ve güvenli bir şekilde saklanmalıdır.</w:t>
      </w:r>
    </w:p>
    <w:p w14:paraId="3DEA178D" w14:textId="77777777"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3D12DB0">
          <v:rect id="_x0000_i1028" style="width:0;height:.75pt" o:hralign="center" o:hrstd="t" o:hrnoshade="t" o:hr="t" fillcolor="#404040" stroked="f"/>
        </w:pict>
      </w:r>
    </w:p>
    <w:p w14:paraId="58964D98" w14:textId="77777777"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5. İzleme ve Denetim</w:t>
      </w:r>
    </w:p>
    <w:p w14:paraId="192BA41A" w14:textId="77777777" w:rsidR="00F90940" w:rsidRPr="00F90940" w:rsidRDefault="00F90940" w:rsidP="00F90940">
      <w:pPr>
        <w:numPr>
          <w:ilvl w:val="0"/>
          <w:numId w:val="3"/>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Okul ağı üzerindeki tüm aktiviteler (internet trafiği, uygulama kullanımı vb.) izlenebilir ve kayıt altına alınabilir.</w:t>
      </w:r>
    </w:p>
    <w:p w14:paraId="3A4331CB" w14:textId="77777777" w:rsidR="00F90940" w:rsidRPr="00F90940" w:rsidRDefault="00F90940" w:rsidP="00F90940">
      <w:pPr>
        <w:numPr>
          <w:ilvl w:val="0"/>
          <w:numId w:val="3"/>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Uygunsuz kullanım tespit edildiğinde, ilgili kullanıcıya uyarı verilir veya erişim hakları askıya alınır.</w:t>
      </w:r>
    </w:p>
    <w:p w14:paraId="3EDA0300" w14:textId="77777777" w:rsidR="00F90940" w:rsidRPr="00F90940" w:rsidRDefault="00F90940" w:rsidP="00F90940">
      <w:pPr>
        <w:numPr>
          <w:ilvl w:val="0"/>
          <w:numId w:val="3"/>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Ciddi ihlaller durumunda, okul yönetimi gerekli yasal işlemleri başlatabilir.</w:t>
      </w:r>
    </w:p>
    <w:p w14:paraId="4CB1F110" w14:textId="77777777"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AD263A5">
          <v:rect id="_x0000_i1029" style="width:0;height:.75pt" o:hralign="center" o:hrstd="t" o:hrnoshade="t" o:hr="t" fillcolor="#404040" stroked="f"/>
        </w:pict>
      </w:r>
    </w:p>
    <w:p w14:paraId="6179D963" w14:textId="77777777"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6. Eğitim ve Bilinçlendirme</w:t>
      </w:r>
    </w:p>
    <w:p w14:paraId="1A959E5B" w14:textId="77777777" w:rsidR="00F90940" w:rsidRPr="00F90940" w:rsidRDefault="00F90940" w:rsidP="00F90940">
      <w:pPr>
        <w:numPr>
          <w:ilvl w:val="0"/>
          <w:numId w:val="4"/>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Öğrenciler, öğretmenler ve personel, internet güvenliği ve siber tehditler konusunda düzenli olarak bilinçlendirilmelidir.</w:t>
      </w:r>
    </w:p>
    <w:p w14:paraId="78E8D868" w14:textId="77777777" w:rsidR="00F90940" w:rsidRPr="00F90940" w:rsidRDefault="00F90940" w:rsidP="00F90940">
      <w:pPr>
        <w:numPr>
          <w:ilvl w:val="0"/>
          <w:numId w:val="4"/>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Siber güvenlik eğitimleri, dijital okuryazarlık ve etik internet kullanımı konularında seminerler düzenlenmelidir.</w:t>
      </w:r>
    </w:p>
    <w:p w14:paraId="17C2F556" w14:textId="77777777"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4459F4F">
          <v:rect id="_x0000_i1030" style="width:0;height:.75pt" o:hralign="center" o:hrstd="t" o:hrnoshade="t" o:hr="t" fillcolor="#404040" stroked="f"/>
        </w:pict>
      </w:r>
    </w:p>
    <w:p w14:paraId="2D4A98EB" w14:textId="77777777"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7. İhlal Durumunda Yaptırımlar</w:t>
      </w:r>
    </w:p>
    <w:p w14:paraId="21D93D73" w14:textId="77777777" w:rsidR="00F90940" w:rsidRPr="00F90940" w:rsidRDefault="00F90940" w:rsidP="00F90940">
      <w:pPr>
        <w:numPr>
          <w:ilvl w:val="0"/>
          <w:numId w:val="5"/>
        </w:numPr>
        <w:spacing w:after="60"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Uygunsuz internet kullanımı veya politika ihlalleri durumunda, aşağıdaki yaptırımlar uygulanabilir:</w:t>
      </w:r>
    </w:p>
    <w:p w14:paraId="26172298" w14:textId="77777777" w:rsidR="00F90940" w:rsidRPr="00F90940" w:rsidRDefault="00F90940" w:rsidP="00F90940">
      <w:pPr>
        <w:numPr>
          <w:ilvl w:val="1"/>
          <w:numId w:val="5"/>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Uyarı verilmesi,</w:t>
      </w:r>
    </w:p>
    <w:p w14:paraId="6096F570" w14:textId="77777777" w:rsidR="00F90940" w:rsidRPr="00F90940" w:rsidRDefault="00F90940" w:rsidP="00F90940">
      <w:pPr>
        <w:numPr>
          <w:ilvl w:val="1"/>
          <w:numId w:val="5"/>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İnternet erişiminin geçici veya kalıcı olarak kısıtlanması,</w:t>
      </w:r>
    </w:p>
    <w:p w14:paraId="1A52A9D3" w14:textId="77777777" w:rsidR="00F90940" w:rsidRPr="00F90940" w:rsidRDefault="00F90940" w:rsidP="00F90940">
      <w:pPr>
        <w:numPr>
          <w:ilvl w:val="1"/>
          <w:numId w:val="5"/>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Disiplin soruşturması başlatılması,</w:t>
      </w:r>
    </w:p>
    <w:p w14:paraId="7049B8D9" w14:textId="77777777" w:rsidR="00F90940" w:rsidRPr="00F90940" w:rsidRDefault="00F90940" w:rsidP="00F90940">
      <w:pPr>
        <w:numPr>
          <w:ilvl w:val="1"/>
          <w:numId w:val="5"/>
        </w:numPr>
        <w:spacing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Yasal işlemlerin başlatılması.</w:t>
      </w:r>
    </w:p>
    <w:p w14:paraId="57455BAF" w14:textId="77777777" w:rsidR="00F90940" w:rsidRPr="00F90940" w:rsidRDefault="00000000" w:rsidP="00F9094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DFD88E5">
          <v:rect id="_x0000_i1031" style="width:0;height:.75pt" o:hralign="center" o:hrstd="t" o:hrnoshade="t" o:hr="t" fillcolor="#404040" stroked="f"/>
        </w:pict>
      </w:r>
    </w:p>
    <w:p w14:paraId="1ADB3659" w14:textId="77777777" w:rsidR="00F90940" w:rsidRPr="00F90940" w:rsidRDefault="00F90940" w:rsidP="00F90940">
      <w:pPr>
        <w:spacing w:before="100" w:beforeAutospacing="1" w:after="100" w:afterAutospacing="1" w:line="240" w:lineRule="auto"/>
        <w:outlineLvl w:val="3"/>
        <w:rPr>
          <w:rFonts w:ascii="Segoe UI" w:eastAsia="Times New Roman" w:hAnsi="Segoe UI" w:cs="Segoe UI"/>
          <w:b/>
          <w:bCs/>
          <w:color w:val="404040"/>
          <w:sz w:val="24"/>
          <w:szCs w:val="24"/>
          <w:lang w:eastAsia="tr-TR"/>
        </w:rPr>
      </w:pPr>
      <w:r w:rsidRPr="00F90940">
        <w:rPr>
          <w:rFonts w:ascii="Segoe UI" w:eastAsia="Times New Roman" w:hAnsi="Segoe UI" w:cs="Segoe UI"/>
          <w:b/>
          <w:bCs/>
          <w:color w:val="404040"/>
          <w:sz w:val="24"/>
          <w:szCs w:val="24"/>
          <w:lang w:eastAsia="tr-TR"/>
        </w:rPr>
        <w:t>8. Güncelleme ve Revizyon</w:t>
      </w:r>
    </w:p>
    <w:p w14:paraId="088ADB05" w14:textId="33BDCCB1" w:rsidR="00FA6F98" w:rsidRPr="005D4257" w:rsidRDefault="00F90940" w:rsidP="005D4257">
      <w:pPr>
        <w:spacing w:before="100" w:beforeAutospacing="1" w:after="100" w:afterAutospacing="1" w:line="240" w:lineRule="auto"/>
        <w:rPr>
          <w:rFonts w:ascii="Segoe UI" w:eastAsia="Times New Roman" w:hAnsi="Segoe UI" w:cs="Segoe UI"/>
          <w:color w:val="404040"/>
          <w:sz w:val="24"/>
          <w:szCs w:val="24"/>
          <w:lang w:eastAsia="tr-TR"/>
        </w:rPr>
      </w:pPr>
      <w:r w:rsidRPr="00F90940">
        <w:rPr>
          <w:rFonts w:ascii="Segoe UI" w:eastAsia="Times New Roman" w:hAnsi="Segoe UI" w:cs="Segoe UI"/>
          <w:color w:val="404040"/>
          <w:sz w:val="24"/>
          <w:szCs w:val="24"/>
          <w:lang w:eastAsia="tr-TR"/>
        </w:rPr>
        <w:t>Bu politika, teknolojik gelişmeler ve ihtiyaçlar doğrultusunda düzenli olarak gözden geçirilir ve güncellenir. Tüm kullanıcılar, politika değişikliklerinden haberdar edilir.</w:t>
      </w:r>
    </w:p>
    <w:sectPr w:rsidR="00FA6F98" w:rsidRPr="005D4257" w:rsidSect="00FA6F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7117" w14:textId="77777777" w:rsidR="0028633E" w:rsidRDefault="0028633E" w:rsidP="005D4257">
      <w:pPr>
        <w:spacing w:after="0" w:line="240" w:lineRule="auto"/>
      </w:pPr>
      <w:r>
        <w:separator/>
      </w:r>
    </w:p>
  </w:endnote>
  <w:endnote w:type="continuationSeparator" w:id="0">
    <w:p w14:paraId="32080051" w14:textId="77777777" w:rsidR="0028633E" w:rsidRDefault="0028633E" w:rsidP="005D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8EA0" w14:textId="77777777" w:rsidR="005D4257" w:rsidRDefault="005D425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D622" w14:textId="77777777" w:rsidR="005D4257" w:rsidRDefault="005D425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62CB" w14:textId="77777777" w:rsidR="005D4257" w:rsidRDefault="005D42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DCAF" w14:textId="77777777" w:rsidR="0028633E" w:rsidRDefault="0028633E" w:rsidP="005D4257">
      <w:pPr>
        <w:spacing w:after="0" w:line="240" w:lineRule="auto"/>
      </w:pPr>
      <w:r>
        <w:separator/>
      </w:r>
    </w:p>
  </w:footnote>
  <w:footnote w:type="continuationSeparator" w:id="0">
    <w:p w14:paraId="4140A4D5" w14:textId="77777777" w:rsidR="0028633E" w:rsidRDefault="0028633E" w:rsidP="005D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2EE" w14:textId="12378636" w:rsidR="005D4257" w:rsidRDefault="005D42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B695" w14:textId="772476D8" w:rsidR="005D4257" w:rsidRDefault="005D42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7BFD" w14:textId="353375B6" w:rsidR="005D4257" w:rsidRDefault="005D42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B18"/>
    <w:multiLevelType w:val="multilevel"/>
    <w:tmpl w:val="F1FA9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F388F"/>
    <w:multiLevelType w:val="multilevel"/>
    <w:tmpl w:val="035E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841DC"/>
    <w:multiLevelType w:val="multilevel"/>
    <w:tmpl w:val="94A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10372"/>
    <w:multiLevelType w:val="multilevel"/>
    <w:tmpl w:val="A96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74972"/>
    <w:multiLevelType w:val="multilevel"/>
    <w:tmpl w:val="BE8C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146936">
    <w:abstractNumId w:val="4"/>
  </w:num>
  <w:num w:numId="2" w16cid:durableId="227496904">
    <w:abstractNumId w:val="2"/>
  </w:num>
  <w:num w:numId="3" w16cid:durableId="998002481">
    <w:abstractNumId w:val="1"/>
  </w:num>
  <w:num w:numId="4" w16cid:durableId="1796413794">
    <w:abstractNumId w:val="3"/>
  </w:num>
  <w:num w:numId="5" w16cid:durableId="194453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40"/>
    <w:rsid w:val="000B6F5F"/>
    <w:rsid w:val="0028633E"/>
    <w:rsid w:val="005D4257"/>
    <w:rsid w:val="00892FED"/>
    <w:rsid w:val="00CA3EA7"/>
    <w:rsid w:val="00CF0944"/>
    <w:rsid w:val="00F90940"/>
    <w:rsid w:val="00FA6F98"/>
    <w:rsid w:val="00FE71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9715"/>
  <w15:docId w15:val="{5812021A-5038-4302-ADB4-1CFF8A0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F98"/>
  </w:style>
  <w:style w:type="paragraph" w:styleId="Balk3">
    <w:name w:val="heading 3"/>
    <w:basedOn w:val="Normal"/>
    <w:link w:val="Balk3Char"/>
    <w:uiPriority w:val="9"/>
    <w:qFormat/>
    <w:rsid w:val="00F9094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9094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9094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90940"/>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F90940"/>
    <w:rPr>
      <w:b/>
      <w:bCs/>
    </w:rPr>
  </w:style>
  <w:style w:type="paragraph" w:styleId="NormalWeb">
    <w:name w:val="Normal (Web)"/>
    <w:basedOn w:val="Normal"/>
    <w:uiPriority w:val="99"/>
    <w:semiHidden/>
    <w:unhideWhenUsed/>
    <w:rsid w:val="00F909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D42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4257"/>
  </w:style>
  <w:style w:type="paragraph" w:styleId="AltBilgi">
    <w:name w:val="footer"/>
    <w:basedOn w:val="Normal"/>
    <w:link w:val="AltBilgiChar"/>
    <w:uiPriority w:val="99"/>
    <w:unhideWhenUsed/>
    <w:rsid w:val="005D42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73F0-AFF5-40FB-8C3F-8EF91C26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SINIF</dc:creator>
  <cp:lastModifiedBy>Sahip</cp:lastModifiedBy>
  <cp:revision>3</cp:revision>
  <dcterms:created xsi:type="dcterms:W3CDTF">2025-02-20T08:54:00Z</dcterms:created>
  <dcterms:modified xsi:type="dcterms:W3CDTF">2025-02-20T18:01:00Z</dcterms:modified>
</cp:coreProperties>
</file>